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65" w:rsidRDefault="00D640BE" w:rsidP="000C226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5940425" cy="8165358"/>
            <wp:effectExtent l="0" t="0" r="0" b="0"/>
            <wp:docPr id="1" name="Рисунок 1" descr="C:\Users\Пользователь\Pictures\2022-06-2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06-23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0C2265" w:rsidRPr="000C2265" w:rsidRDefault="000C2265" w:rsidP="000C2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0C2265" w:rsidRPr="000C2265" w:rsidRDefault="000C2265" w:rsidP="000C2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1.</w:t>
      </w:r>
      <w:r w:rsidRPr="000C226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</w:t>
      </w:r>
      <w:r w:rsidRPr="000C22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Общие положения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1.1. Методическое объединение классных руководителей — структурное подразделение </w:t>
      </w:r>
      <w:proofErr w:type="spellStart"/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внутришкольной</w:t>
      </w:r>
      <w:proofErr w:type="spellEnd"/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системы управления воспитательным процессом, координирующее методическую и организационную работу классных руководителей классов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1.2. Методическое объединение строит свою работу в соответствии с Конституцией РФ, Законом Российской Федерации "Об образовании", Типовым положением об общеобразовательном учреждении,  Семейным кодексом РФ, указами Президента Российской Федерации, решениями Правительства РФ и органов управления  образованием всех уровней по вопросам образования и воспитания обучающихся,  определяемыми уставом ОУ, воспитательной программой ОУ.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1.3  Методическое объединение классных руководителей подотчетно главному коллективному органу педагогического самоуправления – педагогическому совету школы.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1.4 Положение разрабатывается на МО классных руководителей, принимается на Педагогическом Совете, утверждается директором школы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left="861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</w:t>
      </w:r>
      <w:r w:rsidRPr="000C226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</w:t>
      </w:r>
      <w:r w:rsidRPr="000C22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Проблема, цели и задачи деятельности МО классных руководителей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2.1 Проблема: формирование профессиональных компетенций классных руководителей в работе с учащимися, родителями, классным коллективом в соответствии с ФГОС.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2.2. Методическое объединение классных руководителей создается с целью методического обеспечения воспитательного процесса, исследования   его эффективности, повышения профессионального мастерства.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2.3. Задачи деятельности методического объединения классных руководителей: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организация программно-методического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 в школе;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обеспечение выполнения единых, принципиальных подходов к воспитанию учащихся;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информирование о нормативно-правовой базе, регулирующей работу классных руководителей;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обобщение, систематизация и распространение передового педагогического опыта;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 мотивационной сферы педагогов в целях совершенствования профессиональной компетенции;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 Функции методического объединения классных руководителей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3.1. Аналитико-прогностическая функция, выражающаяся в осуществлении анализа      качества оказания воспитательных услуг, разработке методик (техник) и инструментария выявления результативности и прогнозирования, а также их дальнейшего содержания по направлениям воспитательной работы: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состояние воспитания в процессе обучения;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lastRenderedPageBreak/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создание дополнительного пространства для самореализации личности во внеурочное время;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научно-методическое обеспечение воспитательного процесса;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воспитательной системы образовательного учреждения;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организация социально-профилактической работы;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вынесение на рассмотрение администрацией школы инициатив по выбору приоритетных направлений развития воспитательной системы школы;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мониторинг уровня воспитанности.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3.2. Организационно-координирующая функция, выражающаяся в планировании и организации работы МО классных руководителей: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разработка и утверждение планов воспитательной работы, циклограмм деятельности педагогов, программ индивидуального развития;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разработка методического сопровождения воспитательного процесса;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координация воспитательной деятельности классных руководителей и организация их взаимодействия.     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3.3. Информационная функция, выражающаяся в информировании педагогических работников образовательного учреждения по вопросам: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нормативного сопровождения деятельности классного руководителя;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методического сопровождения деятельности классного руководителя;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информация о передовом педагогическом опыте в области воспитания;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проведения и участия во внеурочных школьных и внешкольных мероприятиях.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3.4 Методическая функция, выражающаяся в создании организационно-педагогических условий для совершенствования профессиональной компетентности членов МО: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создание условий для непрерывного образования педагогов;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оказание адресной методической помощи (групповые и индивидуальные консультации, наставничество);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организация методических выставок по проблемам воспитания;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разработку методических рекомендаций по приоритетным направлениям работы;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подготовка творческих отчётов, мастер-классов, педагогических чтений, семинаров.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4.Права МО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Участники МО имеют право: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выдвигать предложения об улучшении воспитательного процесса в школе;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вносить предложения в работу МО, программы развития школы;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обращаться за консультациями по проблеме воспитания к директору школы или заместителям директора;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готовить предложения при проведении аттестации учителей;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ходатайствовать перед администрацией школы о поощрении членов методического объединения за достижения в работе;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вносить предложения о публикации методических материалов классных руководителей;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рекомендовать своим членам различные формы повышения педагогического мастерства за пределами школы;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своевременно получать от администрации школы своевременного обеспечения членов методического объединения всей необходимой нормативной, научно-методической литературой и документацией.</w:t>
      </w:r>
    </w:p>
    <w:p w:rsidR="000C2265" w:rsidRPr="000C2265" w:rsidRDefault="000C2265" w:rsidP="000C22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5.Ответственность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lastRenderedPageBreak/>
        <w:t>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  5.1 Участники МО несут ответственность </w:t>
      </w:r>
      <w:proofErr w:type="gramStart"/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за</w:t>
      </w:r>
      <w:proofErr w:type="gramEnd"/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объективность анализа деятельности классных руководителей;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своевременную реализацию главных направлений;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качественную разработку и проведение каждого мероприятия по плану работы МО;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за корректность обсуждаемых вопросов;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5.2 Руководитель методического объединения классных руководителей несёт ответственность </w:t>
      </w:r>
      <w:proofErr w:type="gramStart"/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за</w:t>
      </w:r>
      <w:proofErr w:type="gramEnd"/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организацию работы методического объединения классных руководителей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планирование, подготовку, проведение и анализ деятельности МО классных руководителей;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ведение документации и отчётности деятельности МО классных руководителей;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своевременное предоставление необходимой документации администрации школы, в вышестоящие инстанции о работе МО и проведённых мероприятиях;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взаимодействие классных руководителей – членов МО – между собой и другими подразделениями школы;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заседания методического объединения, открытые мероприятия, семинары, конференции и другие формы повышения квалификации педагогов;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изучение, обобщение и использование в практике передового педагогического опыта классных руководителей;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консультирование по вопросам воспитательной работы классных руководителей;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координирует планирование, организацию и педагогический анализ воспитательных мероприятий в классных коллективах;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содействует становлению и развитию системы воспитательной работы в классных   коллективах;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участвует в научно-исследовательской, методической работе школы по вопросам воспитания совместно с заместителем директора по ВР, организует исследовательские (творческие) группы педагогов и курирует их деятельность;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повышение методического уровня воспитательной работы;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совершенствование психолого-педагогической подготовки классных руководителей;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выполнение классными руководителями их функциональных обязанностей;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банка данных воспитательных мероприятий.       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6. Организация работы МО классных руководителей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6.1 План работы МО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6.2 План методического объединения классных руководителей является частью годового плана работы школы.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6.3 Периодичность заседаний методического объединения – один раз в четверть.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6.4 Заседания методического объединения протоколируются.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6.5</w:t>
      </w:r>
      <w:proofErr w:type="gramStart"/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</w:t>
      </w:r>
      <w:proofErr w:type="gramEnd"/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конце учебного года анализ деятельности МО представляется администрации школы.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7.</w:t>
      </w:r>
      <w:r w:rsidRPr="000C226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           </w:t>
      </w:r>
      <w:r w:rsidRPr="000C22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Документация   МО классных руководителей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7.1.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Приказ об открытии МО и назначении на должность руководителя методического объединения.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7.2.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Положение о </w:t>
      </w:r>
      <w:bookmarkStart w:id="1" w:name="_Hlk519855122"/>
      <w:r w:rsidRPr="000C2265">
        <w:rPr>
          <w:rFonts w:ascii="Times New Roman" w:eastAsia="Times New Roman" w:hAnsi="Times New Roman" w:cs="Times New Roman"/>
          <w:color w:val="267F8C"/>
          <w:sz w:val="24"/>
          <w:szCs w:val="24"/>
        </w:rPr>
        <w:t>методическом объединении классных руководителей</w:t>
      </w:r>
      <w:bookmarkEnd w:id="1"/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7.3.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Аналитические материалы по итогам работы за год, о результатах проведённых мероприятий, тематического, административного контроля.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7.4.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Кадровый состав </w:t>
      </w:r>
      <w:bookmarkStart w:id="2" w:name="_Hlk519855168"/>
      <w:r w:rsidRPr="000C2265">
        <w:rPr>
          <w:rFonts w:ascii="Times New Roman" w:eastAsia="Times New Roman" w:hAnsi="Times New Roman" w:cs="Times New Roman"/>
          <w:color w:val="267F8C"/>
          <w:sz w:val="24"/>
          <w:szCs w:val="24"/>
        </w:rPr>
        <w:t>методического объединения классных руководителей</w:t>
      </w:r>
      <w:bookmarkEnd w:id="2"/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7.5.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Перспективный план работы методического объединения классных руководителей на год.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7.6.</w:t>
      </w:r>
      <w:r w:rsidRPr="000C226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Планирование заседаний методического объединения классных руководителей.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7.5.      Протоколы заседаний методического объединения классных руководителей.</w:t>
      </w:r>
    </w:p>
    <w:p w:rsidR="000C2265" w:rsidRPr="000C2265" w:rsidRDefault="000C2265" w:rsidP="000C22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2265">
        <w:rPr>
          <w:rFonts w:ascii="Times New Roman" w:eastAsia="Times New Roman" w:hAnsi="Times New Roman" w:cs="Times New Roman"/>
          <w:color w:val="181818"/>
          <w:sz w:val="24"/>
          <w:szCs w:val="24"/>
        </w:rPr>
        <w:t>7.7.  Инструктивно-методические документы, касающиеся воспитательной работы в классных коллективах и деятельности классных руководителей.</w:t>
      </w:r>
    </w:p>
    <w:p w:rsidR="009D74AD" w:rsidRDefault="009D74AD"/>
    <w:sectPr w:rsidR="009D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2265"/>
    <w:rsid w:val="000C2265"/>
    <w:rsid w:val="009D74AD"/>
    <w:rsid w:val="00D6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5</cp:revision>
  <dcterms:created xsi:type="dcterms:W3CDTF">2022-06-22T12:52:00Z</dcterms:created>
  <dcterms:modified xsi:type="dcterms:W3CDTF">2022-06-23T08:05:00Z</dcterms:modified>
</cp:coreProperties>
</file>